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PROPOSAL</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Specified Goods</w:t>
      </w:r>
    </w:p>
    <w:p>
      <w:pPr>
        <w:tabs>
          <w:tab w:val="left" w:pos="2835"/>
        </w:tabs>
        <w:spacing w:before="240" w:after="240"/>
        <w:ind w:left="2835" w:hanging="2835"/>
        <w:jc w:val="center"/>
        <w:rPr>
          <w:rFonts w:hint="default"/>
          <w:lang w:val="en-US" w:eastAsia="ko-KR"/>
        </w:rPr>
      </w:pPr>
      <w:bookmarkStart w:id="0" w:name="_Ref374243803"/>
      <w:bookmarkStart w:id="1" w:name="_Ref371928515"/>
      <w:bookmarkStart w:id="2" w:name="_Ref385265302"/>
      <w:bookmarkStart w:id="3" w:name="_Ref384989099"/>
      <w:r>
        <w:rPr>
          <w:b/>
          <w:lang w:val="en-GB"/>
        </w:rPr>
        <w:t>Procurement No:</w:t>
      </w:r>
      <w:r>
        <w:rPr>
          <w:lang w:val="en-GB"/>
        </w:rPr>
        <w:tab/>
      </w:r>
      <w:bookmarkStart w:id="4" w:name="Number"/>
      <w:r>
        <w:rPr>
          <w:lang w:val="en-GB"/>
        </w:rPr>
        <w:t xml:space="preserve">(MG-P175) </w:t>
      </w:r>
      <w:bookmarkEnd w:id="0"/>
      <w:bookmarkEnd w:id="1"/>
      <w:bookmarkEnd w:id="2"/>
      <w:bookmarkEnd w:id="3"/>
      <w:bookmarkEnd w:id="4"/>
      <w:r>
        <w:rPr>
          <w:rStyle w:val="32"/>
          <w:rFonts w:hint="default"/>
          <w:lang w:val="en-US"/>
        </w:rPr>
        <w:t>16-CS001-21</w:t>
      </w:r>
      <w:bookmarkStart w:id="52" w:name="_GoBack"/>
      <w:bookmarkEnd w:id="52"/>
    </w:p>
    <w:p>
      <w:pPr>
        <w:rPr>
          <w:rFonts w:cs="Calibri"/>
          <w:b/>
          <w:lang w:val="en-GB" w:eastAsia="ko-KR"/>
        </w:rPr>
      </w:pPr>
      <w:r>
        <w:rPr>
          <w:rFonts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cs="Calibri"/>
        </w:rPr>
        <w:t>Instructions on how to submit the Proposal</w:t>
      </w:r>
      <w:r>
        <w:tab/>
      </w:r>
      <w:r>
        <w:fldChar w:fldCharType="begin"/>
      </w:r>
      <w:r>
        <w:instrText xml:space="preserve"> PAGEREF _Toc44939133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_Toc44939134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_Toc44939135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_Toc44939136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RFP documents</w:t>
      </w:r>
      <w:r>
        <w:tab/>
      </w:r>
      <w:r>
        <w:fldChar w:fldCharType="begin"/>
      </w:r>
      <w:r>
        <w:instrText xml:space="preserve"> PAGEREF _Toc44939137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Proposal format</w:t>
      </w:r>
      <w:r>
        <w:tab/>
      </w:r>
      <w:r>
        <w:fldChar w:fldCharType="begin"/>
      </w:r>
      <w:r>
        <w:instrText xml:space="preserve"> PAGEREF _Toc44939138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_Toc44939139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_Toc44939140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_Toc44939141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_Toc44939142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_Toc44939143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_Toc44939144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_Toc44939145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_Toc44939146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_Toc44939147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_Toc44939148 \h </w:instrText>
      </w:r>
      <w:r>
        <w:fldChar w:fldCharType="separate"/>
      </w:r>
      <w:r>
        <w:t>7</w:t>
      </w:r>
      <w:r>
        <w:fldChar w:fldCharType="end"/>
      </w:r>
    </w:p>
    <w:p>
      <w:pPr>
        <w:spacing w:before="0"/>
        <w:rPr>
          <w:rFonts w:ascii="Times New Roman" w:hAnsi="Times New Roman"/>
          <w:lang w:val="en-GB"/>
        </w:rPr>
      </w:pPr>
      <w:r>
        <w:rPr>
          <w:rFonts w:asciiTheme="minorHAnsi" w:hAnsiTheme="minorHAnsi" w:cstheme="minorHAnsi"/>
          <w:caps/>
          <w:lang w:val="en-GB"/>
        </w:rPr>
        <w:fldChar w:fldCharType="end"/>
      </w:r>
    </w:p>
    <w:p>
      <w:pPr>
        <w:rPr>
          <w:rFonts w:cs="Calibri"/>
          <w:b/>
          <w:sz w:val="32"/>
          <w:szCs w:val="32"/>
          <w:lang w:val="en-GB" w:eastAsia="en-GB"/>
        </w:rPr>
      </w:pPr>
      <w:bookmarkStart w:id="5" w:name="_Toc292659306"/>
      <w:r>
        <w:rPr>
          <w:rFonts w:cs="Calibri"/>
          <w:sz w:val="32"/>
          <w:szCs w:val="32"/>
          <w:lang w:val="en-GB"/>
        </w:rPr>
        <w:br w:type="page"/>
      </w:r>
    </w:p>
    <w:p>
      <w:pPr>
        <w:pStyle w:val="2"/>
        <w:ind w:left="360"/>
        <w:rPr>
          <w:rFonts w:cs="Calibri"/>
          <w:sz w:val="32"/>
          <w:szCs w:val="32"/>
        </w:rPr>
      </w:pPr>
      <w:bookmarkStart w:id="6" w:name="_Toc44939133"/>
      <w:r>
        <w:rPr>
          <w:rFonts w:cs="Calibri"/>
          <w:sz w:val="32"/>
          <w:szCs w:val="32"/>
        </w:rPr>
        <w:t>Instructions</w:t>
      </w:r>
      <w:bookmarkEnd w:id="5"/>
      <w:r>
        <w:rPr>
          <w:rFonts w:cs="Calibri"/>
          <w:sz w:val="32"/>
          <w:szCs w:val="32"/>
        </w:rPr>
        <w:t xml:space="preserve"> on how to submit the Proposal</w:t>
      </w:r>
      <w:bookmarkEnd w:id="6"/>
    </w:p>
    <w:p>
      <w:pPr>
        <w:pStyle w:val="3"/>
        <w:numPr>
          <w:ilvl w:val="0"/>
          <w:numId w:val="3"/>
        </w:numPr>
        <w:ind w:left="360" w:hanging="270"/>
        <w:rPr>
          <w:rFonts w:cs="Calibri"/>
          <w:sz w:val="28"/>
          <w:szCs w:val="28"/>
          <w:lang w:eastAsia="ko-KR"/>
        </w:rPr>
      </w:pPr>
      <w:bookmarkStart w:id="7" w:name="_Toc44939134"/>
      <w:r>
        <w:rPr>
          <w:rFonts w:cs="Calibri"/>
          <w:sz w:val="28"/>
          <w:szCs w:val="28"/>
          <w:lang w:eastAsia="ko-KR"/>
        </w:rPr>
        <w:t>General Instructions</w:t>
      </w:r>
      <w:bookmarkEnd w:id="7"/>
    </w:p>
    <w:p>
      <w:pPr>
        <w:jc w:val="both"/>
        <w:rPr>
          <w:rFonts w:cs="Calibri"/>
          <w:color w:val="000000"/>
          <w:lang w:val="en-GB"/>
        </w:rPr>
      </w:pPr>
      <w:r>
        <w:rPr>
          <w:rFonts w:cs="Calibri"/>
          <w:lang w:val="en-GB"/>
        </w:rPr>
        <w:t xml:space="preserve">The </w:t>
      </w:r>
      <w:r>
        <w:rPr>
          <w:rFonts w:cs="Calibri"/>
          <w:b/>
          <w:bCs/>
          <w:lang w:val="en-GB"/>
        </w:rPr>
        <w:t>Ministry of Environment, Lands and Agricultural Development</w:t>
      </w:r>
      <w:r>
        <w:rPr>
          <w:rFonts w:cs="Calibri"/>
          <w:lang w:val="en-GB"/>
        </w:rPr>
        <w:t xml:space="preserve">, hereinafter referred to as “the Procuring Entity”, invites Tenderers to submit Proposals for the Project as fully described in this RFP. Please follow the instructions below in completing your Proposal. The language of </w:t>
      </w:r>
      <w:r>
        <w:rPr>
          <w:rFonts w:cs="Calibri"/>
          <w:color w:val="000000"/>
          <w:lang w:val="en-GB"/>
        </w:rPr>
        <w:t>Proposals shall be English.</w:t>
      </w:r>
    </w:p>
    <w:p>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cs="Calibri"/>
          <w:color w:val="FF0000"/>
          <w:lang w:val="en-GB"/>
        </w:rPr>
        <w:t>Proposals or Questions, or parts thereof, delivered after the latest date and time for submission will not be opened or considered.</w:t>
      </w:r>
    </w:p>
    <w:p>
      <w:pPr>
        <w:jc w:val="both"/>
        <w:rPr>
          <w:rFonts w:cs="Calibri"/>
          <w:lang w:val="en-GB"/>
        </w:rPr>
      </w:pPr>
      <w:r>
        <w:rPr>
          <w:rFonts w:cs="Calibri"/>
          <w:lang w:val="en-GB"/>
        </w:rPr>
        <w:t>By responding to this RFP, the Tenderer accept this RFP’s policies and procedures, including the Specification describing the goods to be delivered. Tenderers shall have no claim whatsoever or right to any kind of compensation or reimbursement for preparation of their Proposal, whether or not it is successful.</w:t>
      </w:r>
    </w:p>
    <w:p>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Proposals will be used for evaluation purposes and will not be returned.</w:t>
      </w:r>
    </w:p>
    <w:p>
      <w:pPr>
        <w:pStyle w:val="4"/>
        <w:spacing w:before="240" w:after="0"/>
        <w:jc w:val="both"/>
        <w:rPr>
          <w:rFonts w:cs="Calibri"/>
          <w:sz w:val="24"/>
          <w:lang w:val="en-GB"/>
        </w:rPr>
      </w:pPr>
      <w:bookmarkStart w:id="8" w:name="_Toc44939135"/>
      <w:r>
        <w:rPr>
          <w:rFonts w:cs="Calibri"/>
          <w:sz w:val="24"/>
          <w:lang w:val="en-GB"/>
        </w:rPr>
        <w:t>Official email address</w:t>
      </w:r>
      <w:bookmarkEnd w:id="8"/>
    </w:p>
    <w:p>
      <w:pPr>
        <w:spacing w:before="100" w:beforeAutospacing="1" w:after="100" w:afterAutospacing="1"/>
        <w:rPr>
          <w:rFonts w:eastAsia="Times New Roman" w:cs="Calibri"/>
          <w:lang w:val="en-GB"/>
        </w:rPr>
      </w:pPr>
      <w:r>
        <w:rPr>
          <w:rFonts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cs="Calibri"/>
          <w:lang w:val="en-GB" w:eastAsia="ko-KR"/>
        </w:rPr>
        <w:t>procurement@mfep.gov.ki</w:t>
      </w:r>
      <w:r>
        <w:rPr>
          <w:rStyle w:val="26"/>
          <w:rFonts w:cs="Calibri"/>
          <w:lang w:val="en-GB" w:eastAsia="ko-KR"/>
        </w:rPr>
        <w:fldChar w:fldCharType="end"/>
      </w:r>
      <w:r>
        <w:rPr>
          <w:rFonts w:eastAsia="Times New Roman" w:cs="Calibri"/>
          <w:lang w:val="en-GB"/>
        </w:rPr>
        <w:t>. All correspondence regarding this RFP shall be submitted to this address, and this address only. No copies to other staff of the Procuring Entity shall be submitted in parallel.</w:t>
      </w:r>
    </w:p>
    <w:p>
      <w:pPr>
        <w:spacing w:before="0"/>
        <w:rPr>
          <w:rFonts w:eastAsia="Times New Roman" w:cs="Calibri"/>
          <w:lang w:val="en-GB"/>
        </w:rPr>
      </w:pPr>
      <w:r>
        <w:rPr>
          <w:rFonts w:eastAsia="Times New Roman" w:cs="Calibri"/>
          <w:lang w:val="en-GB"/>
        </w:rPr>
        <w:br w:type="page"/>
      </w:r>
    </w:p>
    <w:p>
      <w:pPr>
        <w:pStyle w:val="4"/>
        <w:spacing w:before="240" w:after="0"/>
        <w:jc w:val="both"/>
        <w:rPr>
          <w:rFonts w:cs="Calibri"/>
          <w:sz w:val="24"/>
          <w:lang w:val="en-GB"/>
        </w:rPr>
      </w:pPr>
      <w:bookmarkStart w:id="9" w:name="_Toc44939136"/>
      <w:r>
        <w:rPr>
          <w:rFonts w:cs="Calibri"/>
          <w:sz w:val="24"/>
          <w:lang w:val="en-GB"/>
        </w:rPr>
        <w:t>Mandatory requirements</w:t>
      </w:r>
      <w:bookmarkEnd w:id="9"/>
    </w:p>
    <w:p>
      <w:pPr>
        <w:jc w:val="both"/>
        <w:rPr>
          <w:rFonts w:cs="Calibri"/>
          <w:lang w:val="en-GB"/>
        </w:rPr>
      </w:pPr>
      <w:bookmarkStart w:id="10" w:name="_Hlk9599545"/>
      <w:r>
        <w:rPr>
          <w:rFonts w:cs="Calibri"/>
          <w:lang w:val="en-GB"/>
        </w:rPr>
        <w:t xml:space="preserve">The Certificate of Compliance Form, separately included in this RFP, </w:t>
      </w:r>
      <w:bookmarkEnd w:id="10"/>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pPr>
        <w:pStyle w:val="4"/>
        <w:spacing w:before="240" w:after="0"/>
        <w:jc w:val="both"/>
        <w:rPr>
          <w:rFonts w:cs="Calibri"/>
          <w:sz w:val="24"/>
          <w:lang w:val="en-GB"/>
        </w:rPr>
      </w:pPr>
      <w:bookmarkStart w:id="11" w:name="_Toc44939137"/>
      <w:r>
        <w:rPr>
          <w:rFonts w:cs="Calibri"/>
          <w:sz w:val="24"/>
          <w:lang w:val="en-GB"/>
        </w:rPr>
        <w:t>Clarification and amendment of RFP documents</w:t>
      </w:r>
      <w:bookmarkEnd w:id="11"/>
    </w:p>
    <w:p>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xml:space="preserve">. Pdf format is not accepted. </w:t>
      </w:r>
      <w:bookmarkStart w:id="12" w:name="_Hlk26441011"/>
      <w:r>
        <w:rPr>
          <w:rFonts w:eastAsia="Times New Roman" w:cs="Calibri"/>
          <w:lang w:val="en-GB"/>
        </w:rPr>
        <w:t xml:space="preserve">Please, refer to the time schedule </w:t>
      </w:r>
      <w:bookmarkEnd w:id="12"/>
      <w:r>
        <w:rPr>
          <w:rFonts w:eastAsia="Times New Roman" w:cs="Calibri"/>
          <w:lang w:val="en-GB"/>
        </w:rPr>
        <w:t>for the due date for submission of questions.</w:t>
      </w:r>
    </w:p>
    <w:p>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rPr>
          <w:rStyle w:val="26"/>
          <w:rFonts w:cs="Calibri"/>
          <w:lang w:val="en-GB"/>
        </w:rPr>
        <w:t>www.procurement.gov.ki/opentender</w:t>
      </w:r>
      <w:bookmarkStart w:id="13" w:name="_Hlk26441073"/>
      <w:r>
        <w:rPr>
          <w:rFonts w:cs="Calibri"/>
          <w:lang w:val="en-GB"/>
        </w:rPr>
        <w:t xml:space="preserve"> </w:t>
      </w:r>
      <w:bookmarkStart w:id="14" w:name="_Hlk26437622"/>
      <w:r>
        <w:rPr>
          <w:rFonts w:cs="Calibri"/>
          <w:lang w:val="en-GB"/>
        </w:rPr>
        <w:t>or in the case of a direct invitation</w:t>
      </w:r>
      <w:bookmarkEnd w:id="13"/>
      <w:bookmarkStart w:id="15" w:name="_Hlk26441110"/>
      <w:r>
        <w:rPr>
          <w:rFonts w:cs="Calibri"/>
          <w:lang w:val="en-GB"/>
        </w:rPr>
        <w:t>, directly to all invited Tenderers</w:t>
      </w:r>
      <w:bookmarkEnd w:id="14"/>
      <w:bookmarkEnd w:id="15"/>
      <w:r>
        <w:rPr>
          <w:rFonts w:cs="Calibri"/>
          <w:lang w:val="en-GB"/>
        </w:rPr>
        <w:t xml:space="preserve">. </w:t>
      </w:r>
      <w:r>
        <w:rPr>
          <w:rFonts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6" w:name="_Toc44939138"/>
      <w:r>
        <w:rPr>
          <w:rFonts w:cs="Calibri"/>
          <w:sz w:val="24"/>
          <w:lang w:val="en-GB"/>
        </w:rPr>
        <w:t>Method of submission and Proposal format</w:t>
      </w:r>
      <w:bookmarkEnd w:id="16"/>
    </w:p>
    <w:p>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7" w:name="_Hlk9600481"/>
      <w:bookmarkStart w:id="18" w:name="_Hlk26437905"/>
      <w:r>
        <w:rPr>
          <w:rFonts w:eastAsia="Times New Roman" w:cs="Calibri"/>
          <w:lang w:val="en-GB"/>
        </w:rPr>
        <w:t>, unless otherwise specified in the RFP,</w:t>
      </w:r>
      <w:bookmarkEnd w:id="17"/>
      <w:r>
        <w:rPr>
          <w:rFonts w:eastAsia="Times New Roman" w:cs="Calibri"/>
          <w:lang w:val="en-GB"/>
        </w:rPr>
        <w:t xml:space="preserve"> </w:t>
      </w:r>
      <w:bookmarkEnd w:id="18"/>
      <w:r>
        <w:rPr>
          <w:rFonts w:eastAsia="Times New Roman" w:cs="Calibri"/>
          <w:lang w:val="en-GB"/>
        </w:rPr>
        <w:t xml:space="preserve">via email to the official email address, with the following noted in the subject line: </w:t>
      </w:r>
      <w:bookmarkStart w:id="19" w:name="_Hlk26441473"/>
      <w:r>
        <w:rPr>
          <w:rFonts w:eastAsia="Times New Roman" w:cs="Calibri"/>
          <w:b/>
          <w:lang w:val="en-GB"/>
        </w:rPr>
        <w:t>Tenderers name – RFP Number – Proposal</w:t>
      </w:r>
      <w:r>
        <w:rPr>
          <w:rFonts w:eastAsia="Times New Roman" w:cs="Calibri"/>
          <w:bCs/>
          <w:lang w:val="en-GB"/>
        </w:rPr>
        <w:t xml:space="preserve"> followed by the name of the respective </w:t>
      </w:r>
      <w:r>
        <w:rPr>
          <w:rFonts w:eastAsia="Times New Roman" w:cs="Calibri"/>
          <w:b/>
          <w:i/>
          <w:iCs/>
          <w:lang w:val="en-GB"/>
        </w:rPr>
        <w:t>component a-d</w:t>
      </w:r>
      <w:r>
        <w:rPr>
          <w:rFonts w:eastAsia="Times New Roman" w:cs="Calibri"/>
          <w:bCs/>
          <w:lang w:val="en-GB"/>
        </w:rPr>
        <w:t>, as defined below</w:t>
      </w:r>
      <w:bookmarkStart w:id="20" w:name="_Hlk26438049"/>
      <w:r>
        <w:rPr>
          <w:rFonts w:eastAsia="Times New Roman" w:cs="Calibri"/>
          <w:lang w:val="en-GB"/>
        </w:rPr>
        <w:t xml:space="preserve">, i.e. marked </w:t>
      </w:r>
      <w:r>
        <w:rPr>
          <w:rFonts w:eastAsia="Times New Roman" w:cs="Calibri"/>
          <w:b/>
          <w:lang w:val="en-GB"/>
        </w:rPr>
        <w:t>– Cover letter, – Certificate</w:t>
      </w:r>
      <w:r>
        <w:rPr>
          <w:rFonts w:eastAsia="Times New Roman" w:cs="Calibri"/>
          <w:lang w:val="en-GB"/>
        </w:rPr>
        <w:t>,</w:t>
      </w:r>
      <w:r>
        <w:rPr>
          <w:rFonts w:eastAsia="Times New Roman" w:cs="Calibri"/>
          <w:b/>
          <w:lang w:val="en-GB"/>
        </w:rPr>
        <w:t xml:space="preserve"> – Technical Proposal</w:t>
      </w:r>
      <w:r>
        <w:rPr>
          <w:rFonts w:eastAsia="Times New Roman" w:cs="Calibri"/>
          <w:lang w:val="en-GB"/>
        </w:rPr>
        <w:t xml:space="preserve"> or </w:t>
      </w:r>
      <w:r>
        <w:rPr>
          <w:rFonts w:eastAsia="Times New Roman" w:cs="Calibri"/>
          <w:b/>
          <w:lang w:val="en-GB"/>
        </w:rPr>
        <w:t>– Financial Proposal</w:t>
      </w:r>
      <w:r>
        <w:rPr>
          <w:rFonts w:eastAsia="Times New Roman" w:cs="Calibri"/>
          <w:lang w:val="en-GB"/>
        </w:rPr>
        <w:t>, in addition to the above</w:t>
      </w:r>
      <w:bookmarkEnd w:id="20"/>
      <w:r>
        <w:rPr>
          <w:rFonts w:eastAsia="Times New Roman" w:cs="Calibri"/>
          <w:lang w:val="en-GB"/>
        </w:rPr>
        <w:t>.</w:t>
      </w:r>
      <w:bookmarkEnd w:id="19"/>
    </w:p>
    <w:p>
      <w:pPr>
        <w:pStyle w:val="5"/>
        <w:rPr>
          <w:lang w:val="en-GB"/>
        </w:rPr>
      </w:pPr>
      <w:bookmarkStart w:id="21" w:name="_Toc44939139"/>
      <w:bookmarkStart w:id="22" w:name="_Hlk26438311"/>
      <w:r>
        <w:rPr>
          <w:lang w:val="en-GB"/>
        </w:rPr>
        <w:t>Electronic submission</w:t>
      </w:r>
      <w:bookmarkEnd w:id="21"/>
    </w:p>
    <w:bookmarkEnd w:id="22"/>
    <w:p>
      <w:pPr>
        <w:spacing w:before="100" w:beforeAutospacing="1" w:after="100" w:afterAutospacing="1"/>
        <w:rPr>
          <w:rFonts w:eastAsia="Times New Roman" w:cs="Calibri"/>
          <w:lang w:val="en-GB"/>
        </w:rPr>
      </w:pPr>
      <w:r>
        <w:rPr>
          <w:rFonts w:eastAsia="Times New Roman" w:cs="Calibri"/>
          <w:lang w:val="en-GB"/>
        </w:rPr>
        <w:t xml:space="preserve">Proposal documents exceeding 2 MB must be compressed, using a standard zip format openly available in the market. In case the Proposal exceeds 2MB, Tenderers may </w:t>
      </w:r>
      <w:bookmarkStart w:id="23" w:name="_Hlk26441665"/>
      <w:r>
        <w:rPr>
          <w:rFonts w:eastAsia="Times New Roman" w:cs="Calibri"/>
          <w:lang w:val="en-GB"/>
        </w:rPr>
        <w:t>alternatively send multiple emails, with the same marking</w:t>
      </w:r>
      <w:bookmarkEnd w:id="23"/>
      <w:r>
        <w:rPr>
          <w:rFonts w:eastAsia="Times New Roman" w:cs="Calibri"/>
          <w:lang w:val="en-GB"/>
        </w:rPr>
        <w:t>.</w:t>
      </w:r>
    </w:p>
    <w:p>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Documents and spreadsheets in MS Office 2010 format (or later versions) or ISO-compliant Open Document Format for Office Applications (Open Document). Font size </w:t>
      </w:r>
      <w:bookmarkStart w:id="24" w:name="_Hlk26441728"/>
      <w:r>
        <w:rPr>
          <w:rFonts w:cs="Calibri"/>
          <w:sz w:val="24"/>
          <w:szCs w:val="24"/>
          <w:lang w:val="en-GB"/>
        </w:rPr>
        <w:t xml:space="preserve">shall be </w:t>
      </w:r>
      <w:bookmarkEnd w:id="24"/>
      <w:r>
        <w:rPr>
          <w:rFonts w:cs="Calibri"/>
          <w:sz w:val="24"/>
          <w:szCs w:val="24"/>
          <w:lang w:val="en-GB"/>
        </w:rPr>
        <w:t>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5" w:name="_Toc44939140"/>
      <w:bookmarkStart w:id="26" w:name="_Hlk26438336"/>
      <w:r>
        <w:rPr>
          <w:lang w:val="en-GB"/>
        </w:rPr>
        <w:t>Other means of submission</w:t>
      </w:r>
      <w:bookmarkEnd w:id="25"/>
    </w:p>
    <w:p>
      <w:pPr>
        <w:rPr>
          <w:lang w:val="en-GB"/>
        </w:rPr>
      </w:pPr>
      <w:r>
        <w:rPr>
          <w:lang w:val="en-GB"/>
        </w:rPr>
        <w:t>For any other means of submission, i.e. delivery in hard copies, by mail, by hand or by courier, they shall be in closed and sealed envelopes or parcels, marked as above.</w:t>
      </w:r>
    </w:p>
    <w:bookmarkEnd w:id="26"/>
    <w:p>
      <w:pPr>
        <w:pStyle w:val="3"/>
        <w:numPr>
          <w:ilvl w:val="0"/>
          <w:numId w:val="3"/>
        </w:numPr>
        <w:ind w:left="360" w:hanging="270"/>
        <w:rPr>
          <w:rFonts w:cs="Calibri"/>
          <w:sz w:val="28"/>
          <w:szCs w:val="28"/>
          <w:lang w:eastAsia="ko-KR"/>
        </w:rPr>
      </w:pPr>
      <w:bookmarkStart w:id="27" w:name="_Toc44939141"/>
      <w:r>
        <w:rPr>
          <w:rFonts w:cs="Calibri"/>
          <w:sz w:val="28"/>
          <w:szCs w:val="28"/>
          <w:lang w:eastAsia="ko-KR"/>
        </w:rPr>
        <w:t>Proposal Documents Required to be Submitted</w:t>
      </w:r>
      <w:bookmarkEnd w:id="27"/>
    </w:p>
    <w:p>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with c and d in separate files, clearly named with the RFP number and “Technical component” and “Financial component” respectively</w:t>
      </w:r>
      <w:bookmarkStart w:id="28" w:name="_Hlk26441883"/>
      <w:r>
        <w:rPr>
          <w:rFonts w:eastAsia="Times New Roman" w:cs="Calibri"/>
          <w:lang w:val="en-GB"/>
        </w:rPr>
        <w:t>, as described above</w:t>
      </w:r>
      <w:bookmarkEnd w:id="28"/>
      <w:r>
        <w:rPr>
          <w:rFonts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will have an instalment agreement with the tax</w:t>
      </w:r>
    </w:p>
    <w:p>
      <w:pPr>
        <w:pStyle w:val="81"/>
        <w:numPr>
          <w:ilvl w:val="0"/>
          <w:numId w:val="5"/>
        </w:numPr>
        <w:spacing w:before="100" w:beforeAutospacing="1" w:after="100" w:afterAutospacing="1"/>
        <w:ind w:leftChars="0"/>
        <w:rPr>
          <w:rFonts w:cs="Calibri"/>
          <w:sz w:val="24"/>
          <w:szCs w:val="24"/>
          <w:lang w:val="en-GB"/>
        </w:rPr>
      </w:pPr>
      <w:bookmarkStart w:id="29" w:name="_Hlk26441898"/>
      <w:r>
        <w:rPr>
          <w:rFonts w:cs="Calibri"/>
          <w:sz w:val="24"/>
          <w:szCs w:val="24"/>
          <w:lang w:val="en-GB"/>
        </w:rPr>
        <w:t>Certificate of Compliance Form</w:t>
      </w:r>
      <w:r>
        <w:rPr>
          <w:rFonts w:hint="default" w:cs="Calibri"/>
          <w:sz w:val="24"/>
          <w:szCs w:val="24"/>
          <w:lang w:val="en-US"/>
        </w:rPr>
        <w:t xml:space="preserve"> - completed and signed</w:t>
      </w:r>
    </w:p>
    <w:bookmarkEnd w:id="29"/>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Technical component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0" w:name="_Hlk26438446"/>
      <w:r>
        <w:rPr>
          <w:rFonts w:cs="Calibri"/>
          <w:sz w:val="24"/>
          <w:szCs w:val="24"/>
          <w:lang w:val="en-GB"/>
        </w:rPr>
        <w:t>, including annual financial reports</w:t>
      </w:r>
      <w:bookmarkEnd w:id="30"/>
    </w:p>
    <w:p>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pPr>
        <w:jc w:val="both"/>
        <w:rPr>
          <w:rFonts w:cs="Calibri"/>
          <w:lang w:val="en-GB"/>
        </w:rPr>
      </w:pPr>
      <w:r>
        <w:rPr>
          <w:rFonts w:cs="Calibri"/>
          <w:lang w:val="en-GB"/>
        </w:rPr>
        <w:t xml:space="preserve">All Proposals must indicate that they are valid for no less than sixty (60) calendar days from the </w:t>
      </w:r>
      <w:bookmarkStart w:id="31" w:name="_Hlk26438527"/>
      <w:r>
        <w:rPr>
          <w:rFonts w:cs="Calibri"/>
          <w:lang w:val="en-GB"/>
        </w:rPr>
        <w:t xml:space="preserve">last day for submission of the </w:t>
      </w:r>
      <w:bookmarkEnd w:id="31"/>
      <w:r>
        <w:rPr>
          <w:rFonts w:cs="Calibri"/>
          <w:lang w:val="en-GB"/>
        </w:rPr>
        <w:t>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Proposals, a Tenderer which does not agree has the right not to extend the validity of their Proposals</w:t>
      </w:r>
      <w:bookmarkStart w:id="32" w:name="_Hlk26442374"/>
      <w:r>
        <w:rPr>
          <w:rFonts w:cs="Calibri"/>
          <w:lang w:val="en-GB"/>
        </w:rPr>
        <w:t>, and thereby be excluded from the evaluation</w:t>
      </w:r>
      <w:bookmarkEnd w:id="32"/>
      <w:r>
        <w:rPr>
          <w:rFonts w:cs="Calibri"/>
          <w:lang w:val="en-GB"/>
        </w:rPr>
        <w:t>.</w:t>
      </w:r>
    </w:p>
    <w:p>
      <w:pPr>
        <w:pStyle w:val="4"/>
        <w:spacing w:before="240" w:after="0"/>
        <w:jc w:val="both"/>
        <w:rPr>
          <w:rFonts w:cs="Calibri"/>
          <w:sz w:val="24"/>
          <w:lang w:val="en-GB"/>
        </w:rPr>
      </w:pPr>
      <w:bookmarkStart w:id="33" w:name="_Toc44939142"/>
      <w:r>
        <w:rPr>
          <w:rFonts w:cs="Calibri"/>
          <w:sz w:val="24"/>
          <w:lang w:val="en-GB"/>
        </w:rPr>
        <w:t>Cover letter</w:t>
      </w:r>
      <w:bookmarkEnd w:id="33"/>
    </w:p>
    <w:p>
      <w:pPr>
        <w:spacing w:before="100" w:beforeAutospacing="1" w:after="100" w:afterAutospacing="1"/>
        <w:rPr>
          <w:rFonts w:eastAsia="Times New Roman" w:cs="Calibri"/>
          <w:lang w:val="en-GB"/>
        </w:rPr>
      </w:pPr>
      <w:r>
        <w:rPr>
          <w:rFonts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34" w:name="_Toc26369672"/>
      <w:bookmarkStart w:id="35" w:name="_Toc44939143"/>
      <w:bookmarkStart w:id="36" w:name="_Hlk26442201"/>
      <w:r>
        <w:rPr>
          <w:rFonts w:cs="Calibri"/>
          <w:sz w:val="24"/>
          <w:lang w:val="en-GB"/>
        </w:rPr>
        <w:t>Certificate of Compliance Form</w:t>
      </w:r>
      <w:bookmarkEnd w:id="34"/>
      <w:bookmarkEnd w:id="35"/>
    </w:p>
    <w:p>
      <w:pPr>
        <w:spacing w:before="100" w:beforeAutospacing="1" w:after="100" w:afterAutospacing="1"/>
        <w:rPr>
          <w:rFonts w:ascii="Times New Roman" w:hAnsi="Times New Roman" w:eastAsia="Times New Roman" w:cs="Calibri"/>
          <w:lang w:val="en-GB"/>
        </w:rPr>
      </w:pPr>
      <w:r>
        <w:rPr>
          <w:rFonts w:eastAsia="Times New Roman" w:cs="Calibri"/>
          <w:lang w:val="en-GB"/>
        </w:rPr>
        <w:t xml:space="preserve">A signed declaration, including that the Tenderer commits to the terms described in their Proposal and assumes responsibility for any pre-contract costs incurred during the Tender and </w:t>
      </w:r>
      <w:bookmarkStart w:id="37" w:name="_Hlk26442274"/>
      <w:r>
        <w:rPr>
          <w:rFonts w:eastAsia="Times New Roman" w:cs="Calibri"/>
          <w:lang w:val="en-GB"/>
        </w:rPr>
        <w:t xml:space="preserve">Contract finalisation </w:t>
      </w:r>
      <w:bookmarkEnd w:id="37"/>
      <w:r>
        <w:rPr>
          <w:rFonts w:eastAsia="Times New Roman" w:cs="Calibri"/>
          <w:lang w:val="en-GB"/>
        </w:rPr>
        <w:t>phases.</w:t>
      </w:r>
    </w:p>
    <w:bookmarkEnd w:id="36"/>
    <w:p>
      <w:pPr>
        <w:pStyle w:val="4"/>
        <w:spacing w:before="240" w:after="0"/>
        <w:jc w:val="both"/>
        <w:rPr>
          <w:rFonts w:cs="Calibri"/>
          <w:sz w:val="24"/>
          <w:lang w:val="en-GB"/>
        </w:rPr>
      </w:pPr>
      <w:bookmarkStart w:id="38" w:name="_Toc44939144"/>
      <w:r>
        <w:rPr>
          <w:rFonts w:cs="Calibri"/>
          <w:sz w:val="24"/>
          <w:lang w:val="en-GB"/>
        </w:rPr>
        <w:t>Technical component</w:t>
      </w:r>
      <w:bookmarkEnd w:id="38"/>
    </w:p>
    <w:p>
      <w:pPr>
        <w:spacing w:before="100" w:beforeAutospacing="1" w:after="100" w:afterAutospacing="1"/>
        <w:rPr>
          <w:rFonts w:eastAsia="Times New Roman" w:cs="Calibri"/>
          <w:lang w:val="en-GB"/>
        </w:rPr>
      </w:pPr>
      <w:r>
        <w:rPr>
          <w:rFonts w:eastAsia="Times New Roman" w:cs="Calibri"/>
          <w:lang w:val="en-GB"/>
        </w:rPr>
        <w:t>In preparing the Technical component, Tenderers are expected to examine the documents constituting this RFP in detail. Material deficiencies in providing the information requested may result in rejection of a Proposal.</w:t>
      </w:r>
    </w:p>
    <w:p>
      <w:pPr>
        <w:spacing w:before="100" w:beforeAutospacing="1" w:after="100" w:afterAutospacing="1"/>
        <w:rPr>
          <w:rFonts w:eastAsia="Times New Roman" w:cs="Calibri"/>
        </w:rPr>
      </w:pPr>
      <w:bookmarkStart w:id="39" w:name="_Hlk26438849"/>
      <w:r>
        <w:rPr>
          <w:rFonts w:hint="eastAsia" w:eastAsia="Times New Roman" w:cs="Calibri"/>
        </w:rPr>
        <w:t xml:space="preserve">The Tenderer must </w:t>
      </w:r>
      <w:r>
        <w:rPr>
          <w:rFonts w:eastAsia="Times New Roman" w:cs="Calibri"/>
        </w:rPr>
        <w:t>provide</w:t>
      </w:r>
      <w:r>
        <w:rPr>
          <w:rFonts w:hint="eastAsia" w:eastAsia="Times New Roman" w:cs="Calibri"/>
        </w:rPr>
        <w:t xml:space="preserve"> the following</w:t>
      </w:r>
      <w:r>
        <w:rPr>
          <w:rFonts w:eastAsia="Times New Roman" w:cs="Calibri"/>
        </w:rPr>
        <w:t xml:space="preserve"> information with the RFP:</w:t>
      </w:r>
    </w:p>
    <w:p>
      <w:pPr>
        <w:numPr>
          <w:ilvl w:val="0"/>
          <w:numId w:val="7"/>
        </w:numPr>
        <w:spacing w:before="100" w:beforeAutospacing="1" w:after="100" w:afterAutospacing="1"/>
        <w:rPr>
          <w:rFonts w:eastAsia="Times New Roman" w:cs="Calibri"/>
        </w:rPr>
      </w:pPr>
      <w:r>
        <w:rPr>
          <w:rFonts w:eastAsia="Times New Roman" w:cs="Calibri"/>
        </w:rPr>
        <w:t>Description of the goods and related services</w:t>
      </w:r>
    </w:p>
    <w:p>
      <w:pPr>
        <w:numPr>
          <w:ilvl w:val="0"/>
          <w:numId w:val="7"/>
        </w:numPr>
        <w:spacing w:before="100" w:beforeAutospacing="1" w:after="100" w:afterAutospacing="1"/>
        <w:rPr>
          <w:rFonts w:eastAsia="Times New Roman" w:cs="Calibri"/>
        </w:rPr>
      </w:pPr>
      <w:r>
        <w:rPr>
          <w:rFonts w:eastAsia="Times New Roman" w:cs="Calibri"/>
        </w:rPr>
        <w:t>Delivery Time schedule</w:t>
      </w:r>
    </w:p>
    <w:p>
      <w:pPr>
        <w:numPr>
          <w:ilvl w:val="0"/>
          <w:numId w:val="7"/>
        </w:numPr>
        <w:spacing w:before="100" w:beforeAutospacing="1" w:after="100" w:afterAutospacing="1"/>
        <w:rPr>
          <w:rFonts w:eastAsia="Times New Roman" w:cs="Calibri"/>
        </w:rPr>
      </w:pPr>
      <w:bookmarkStart w:id="40" w:name="_Ref9605311"/>
      <w:r>
        <w:rPr>
          <w:rFonts w:eastAsia="Times New Roman" w:cs="Calibri"/>
        </w:rPr>
        <w:t>Tenderer’s references</w:t>
      </w:r>
      <w:bookmarkEnd w:id="40"/>
    </w:p>
    <w:bookmarkEnd w:id="39"/>
    <w:p>
      <w:pPr>
        <w:spacing w:before="100" w:beforeAutospacing="1" w:after="100" w:afterAutospacing="1"/>
        <w:rPr>
          <w:rFonts w:cs="Calibri"/>
          <w:lang w:val="en-GB"/>
        </w:rPr>
      </w:pPr>
      <w:bookmarkStart w:id="41" w:name="_Hlk449508"/>
      <w:r>
        <w:rPr>
          <w:rFonts w:eastAsia="Times New Roman" w:cs="Calibri"/>
          <w:lang w:val="en-GB"/>
        </w:rPr>
        <w:t xml:space="preserve">To facilitate faster evaluation and comparative analysis of the Proposals, the Technical component shall be presented as a </w:t>
      </w:r>
      <w:r>
        <w:rPr>
          <w:rFonts w:cs="Calibri"/>
          <w:b/>
          <w:lang w:val="en-GB"/>
        </w:rPr>
        <w:t xml:space="preserve">Detailed Description of Proposed Goods. </w:t>
      </w:r>
      <w:r>
        <w:rPr>
          <w:rFonts w:cs="Calibri"/>
          <w:lang w:val="en-GB"/>
        </w:rPr>
        <w:t>This shall present the technical capability, comments, and suggestions to comply with the Specification.</w:t>
      </w:r>
    </w:p>
    <w:bookmarkEnd w:id="41"/>
    <w:p>
      <w:pPr>
        <w:spacing w:before="100" w:beforeAutospacing="1" w:after="100" w:afterAutospacing="1"/>
        <w:rPr>
          <w:rFonts w:eastAsia="Times New Roman" w:cs="Calibri"/>
          <w:lang w:val="en-GB"/>
        </w:rPr>
      </w:pPr>
      <w:r>
        <w:rPr>
          <w:rFonts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42" w:name="_Toc44939145"/>
      <w:r>
        <w:rPr>
          <w:rFonts w:cs="Calibri"/>
          <w:sz w:val="24"/>
          <w:lang w:val="en-GB"/>
        </w:rPr>
        <w:t>Financial component</w:t>
      </w:r>
      <w:bookmarkEnd w:id="42"/>
    </w:p>
    <w:p>
      <w:pPr>
        <w:spacing w:before="100" w:beforeAutospacing="1" w:after="100" w:afterAutospacing="1"/>
        <w:rPr>
          <w:rFonts w:eastAsia="Times New Roman" w:cs="Calibri"/>
          <w:lang w:val="en-GB"/>
        </w:rPr>
      </w:pPr>
      <w:r>
        <w:rPr>
          <w:rFonts w:eastAsia="Times New Roman" w:cs="Calibri"/>
          <w:lang w:val="en-GB"/>
        </w:rPr>
        <w:t>In preparing the Financial component, Tenderers are expected to take into account the requirements and conditions outlined in the RFP documents. The Financial component shall include the following:</w:t>
      </w:r>
    </w:p>
    <w:p>
      <w:pPr>
        <w:pStyle w:val="81"/>
        <w:numPr>
          <w:ilvl w:val="0"/>
          <w:numId w:val="8"/>
        </w:numPr>
        <w:spacing w:before="100" w:beforeAutospacing="1" w:after="100" w:afterAutospacing="1"/>
        <w:ind w:leftChars="0"/>
        <w:rPr>
          <w:rFonts w:cs="Calibri"/>
          <w:sz w:val="24"/>
          <w:szCs w:val="24"/>
          <w:lang w:val="en-GB"/>
        </w:rPr>
      </w:pPr>
      <w:bookmarkStart w:id="43" w:name="_Hlk9606374"/>
      <w:r>
        <w:rPr>
          <w:rFonts w:cs="Calibri"/>
          <w:sz w:val="24"/>
          <w:szCs w:val="24"/>
          <w:lang w:val="en-GB"/>
        </w:rPr>
        <w:t>Price structure and pricing details in AUD</w:t>
      </w:r>
      <w:r>
        <w:rPr>
          <w:rStyle w:val="23"/>
          <w:rFonts w:cs="Calibri"/>
          <w:szCs w:val="24"/>
          <w:lang w:val="en-GB"/>
        </w:rPr>
        <w:footnoteReference w:id="0"/>
      </w:r>
      <w:r>
        <w:rPr>
          <w:rFonts w:cs="Calibri"/>
          <w:sz w:val="24"/>
          <w:szCs w:val="24"/>
          <w:lang w:val="en-GB"/>
        </w:rPr>
        <w:t>;</w:t>
      </w:r>
    </w:p>
    <w:bookmarkEnd w:id="43"/>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44" w:name="_Toc44939146"/>
      <w:bookmarkStart w:id="45" w:name="_Toc26369677"/>
      <w:bookmarkStart w:id="46" w:name="_Hlk26442716"/>
      <w:r>
        <w:rPr>
          <w:rFonts w:cs="Calibri"/>
          <w:sz w:val="28"/>
          <w:szCs w:val="28"/>
          <w:lang w:eastAsia="ko-KR"/>
        </w:rPr>
        <w:t>Contract Award</w:t>
      </w:r>
      <w:bookmarkEnd w:id="44"/>
      <w:bookmarkEnd w:id="45"/>
    </w:p>
    <w:p>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47" w:name="_Toc26439682"/>
      <w:bookmarkEnd w:id="47"/>
      <w:bookmarkStart w:id="48" w:name="_Toc26369678"/>
      <w:bookmarkStart w:id="49" w:name="_Toc44939147"/>
      <w:r>
        <w:rPr>
          <w:rFonts w:cs="Calibri"/>
          <w:sz w:val="28"/>
          <w:szCs w:val="28"/>
          <w:lang w:eastAsia="ko-KR"/>
        </w:rPr>
        <w:t>Complaints</w:t>
      </w:r>
      <w:bookmarkEnd w:id="48"/>
      <w:bookmarkEnd w:id="49"/>
    </w:p>
    <w:p>
      <w:pPr>
        <w:rPr>
          <w:rFonts w:ascii="Times New Roman" w:hAnsi="Times New Roman" w:eastAsia="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50" w:name="_Toc26369679"/>
      <w:bookmarkStart w:id="51" w:name="_Toc44939148"/>
      <w:r>
        <w:rPr>
          <w:rFonts w:cs="Calibri"/>
          <w:sz w:val="28"/>
          <w:szCs w:val="28"/>
          <w:lang w:eastAsia="ko-KR"/>
        </w:rPr>
        <w:t>Contract finalisation</w:t>
      </w:r>
      <w:bookmarkEnd w:id="50"/>
      <w:bookmarkEnd w:id="51"/>
    </w:p>
    <w:p>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pPr>
        <w:rPr>
          <w:rFonts w:eastAsia="Times New Roman" w:cs="Calibri"/>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bookmarkEnd w:id="46"/>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spacing w:before="0"/>
      <w:ind w:right="261"/>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spacing w:before="0"/>
    </w:pPr>
    <w:r>
      <w:fldChar w:fldCharType="begin"/>
    </w:r>
    <w:r>
      <w:instrText xml:space="preserve"> DATE \@ "yyyy-MM-dd" </w:instrText>
    </w:r>
    <w:r>
      <w:fldChar w:fldCharType="separate"/>
    </w:r>
    <w:r>
      <w:t>2021-04-08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Style w:val="24"/>
        <w:spacing w:before="0" w:after="0"/>
        <w:ind w:left="0" w:hanging="6"/>
        <w:rPr>
          <w:rStyle w:val="23"/>
        </w:rPr>
      </w:pPr>
      <w:r>
        <w:rPr>
          <w:rStyle w:val="23"/>
        </w:rPr>
        <w:footnoteRef/>
      </w:r>
      <w:r>
        <w:rPr>
          <w:rStyle w:val="23"/>
        </w:rPr>
        <w:t xml:space="preserve"> </w:t>
      </w:r>
      <w:r>
        <w:rPr>
          <w:rFonts w:ascii="Times New Roman" w:hAnsi="Times New Roman"/>
        </w:rPr>
        <w:t>Please note that, even though the Proposal should be submitted in AUD, the fees in the Contract may in exceptional cases be paid in another currency, if agreed in advance. For evaluation purposes, the price should be Proposed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jc w:val="center"/>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t xml:space="preserve">(MG-P175) </w:t>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lang w:val="en-GB"/>
      </w:rPr>
      <w:t>RFP-XXX-2021-000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47C7C"/>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F1"/>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5CC"/>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111"/>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849"/>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87B"/>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4E0"/>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3EC72A5D"/>
    <w:rsid w:val="5FA622AB"/>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qFormat="1" w:unhideWhenUsed="0" w:uiPriority="0" w:semiHidden="0" w:name="Normal Indent"/>
    <w:lsdException w:qFormat="1" w:unhideWhenUsed="0" w:uiPriority="0" w:name="footnote text"/>
    <w:lsdException w:uiPriority="99" w:semiHidden="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Calibri" w:hAnsi="Calibri"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169364F0-5506-4F6D-BB30-EE0019540241}">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1793</Words>
  <Characters>10223</Characters>
  <Lines>85</Lines>
  <Paragraphs>23</Paragraphs>
  <TotalTime>18</TotalTime>
  <ScaleCrop>false</ScaleCrop>
  <LinksUpToDate>false</LinksUpToDate>
  <CharactersWithSpaces>11993</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2020-07-06T12:45:00Z</dcterms:created>
  <dc:creator>jason.lee@gggi.org;Jisu Min</dc:creator>
  <cp:lastModifiedBy>tneemia</cp:lastModifiedBy>
  <cp:lastPrinted>2019-05-23T01:49:00Z</cp:lastPrinted>
  <dcterms:modified xsi:type="dcterms:W3CDTF">2021-04-08T00:26:32Z</dcterms:modified>
  <dc:title>STANDARD REQUEST FOR PROPOSALS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